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Off-Campus Life Advisory Board Minutes</w:t>
      </w:r>
    </w:p>
    <w:p w:rsidR="00342B2B" w:rsidRDefault="001A190E" w:rsidP="00FE3AF4">
      <w:pPr>
        <w:jc w:val="center"/>
        <w:rPr>
          <w:b/>
          <w:sz w:val="32"/>
          <w:szCs w:val="32"/>
        </w:rPr>
      </w:pPr>
      <w:r>
        <w:rPr>
          <w:b/>
          <w:sz w:val="32"/>
          <w:szCs w:val="32"/>
        </w:rPr>
        <w:t>April 17</w:t>
      </w:r>
      <w:r w:rsidR="004A195D">
        <w:rPr>
          <w:b/>
          <w:sz w:val="32"/>
          <w:szCs w:val="32"/>
        </w:rPr>
        <w:t>, 2015</w:t>
      </w:r>
    </w:p>
    <w:p w:rsidR="00721485" w:rsidRDefault="00721485" w:rsidP="00FE3AF4">
      <w:pPr>
        <w:jc w:val="center"/>
        <w:rPr>
          <w:b/>
          <w:sz w:val="32"/>
          <w:szCs w:val="32"/>
        </w:rPr>
      </w:pPr>
    </w:p>
    <w:p w:rsidR="001A190E" w:rsidRDefault="001A190E" w:rsidP="00721485">
      <w:pPr>
        <w:rPr>
          <w:b/>
          <w:sz w:val="32"/>
          <w:szCs w:val="32"/>
        </w:rPr>
      </w:pPr>
      <w:r>
        <w:rPr>
          <w:b/>
          <w:sz w:val="32"/>
          <w:szCs w:val="32"/>
        </w:rPr>
        <w:t xml:space="preserve">Meeting called to Order </w:t>
      </w:r>
      <w:r w:rsidRPr="001A190E">
        <w:rPr>
          <w:sz w:val="24"/>
          <w:szCs w:val="32"/>
        </w:rPr>
        <w:t>at 11:07 am.</w:t>
      </w:r>
    </w:p>
    <w:p w:rsidR="00DD09D2" w:rsidRDefault="00721485" w:rsidP="00721485">
      <w:pPr>
        <w:rPr>
          <w:b/>
          <w:sz w:val="32"/>
          <w:szCs w:val="32"/>
        </w:rPr>
      </w:pPr>
      <w:r>
        <w:rPr>
          <w:b/>
          <w:sz w:val="32"/>
          <w:szCs w:val="32"/>
        </w:rPr>
        <w:t xml:space="preserve">In Attendance – </w:t>
      </w:r>
      <w:r w:rsidRPr="00721485">
        <w:rPr>
          <w:sz w:val="24"/>
          <w:szCs w:val="32"/>
        </w:rPr>
        <w:t>Jeannie Ortega, Lindsay Mason, Mike K</w:t>
      </w:r>
      <w:r w:rsidR="001A190E">
        <w:rPr>
          <w:sz w:val="24"/>
          <w:szCs w:val="32"/>
        </w:rPr>
        <w:t xml:space="preserve">atz, Forrest </w:t>
      </w:r>
      <w:proofErr w:type="spellStart"/>
      <w:r w:rsidR="001A190E">
        <w:rPr>
          <w:sz w:val="24"/>
          <w:szCs w:val="32"/>
        </w:rPr>
        <w:t>Orswell</w:t>
      </w:r>
      <w:proofErr w:type="spellEnd"/>
      <w:r w:rsidR="001A190E">
        <w:rPr>
          <w:sz w:val="24"/>
          <w:szCs w:val="32"/>
        </w:rPr>
        <w:t>, Emily Allen, Nancy Rhodes</w:t>
      </w:r>
    </w:p>
    <w:p w:rsidR="001A190E" w:rsidRDefault="001A190E" w:rsidP="001A190E">
      <w:pPr>
        <w:spacing w:after="0" w:line="240" w:lineRule="auto"/>
        <w:rPr>
          <w:sz w:val="24"/>
          <w:szCs w:val="32"/>
        </w:rPr>
      </w:pPr>
      <w:r w:rsidRPr="001A190E">
        <w:rPr>
          <w:b/>
          <w:sz w:val="32"/>
          <w:szCs w:val="32"/>
        </w:rPr>
        <w:t>Party Registration update</w:t>
      </w:r>
      <w:r w:rsidR="00F54246">
        <w:rPr>
          <w:b/>
          <w:sz w:val="32"/>
          <w:szCs w:val="32"/>
        </w:rPr>
        <w:t xml:space="preserve"> – </w:t>
      </w:r>
      <w:r w:rsidR="00F54246" w:rsidRPr="00F54246">
        <w:rPr>
          <w:sz w:val="24"/>
          <w:szCs w:val="32"/>
        </w:rPr>
        <w:t>V</w:t>
      </w:r>
      <w:r w:rsidR="00F54246">
        <w:rPr>
          <w:sz w:val="24"/>
          <w:szCs w:val="32"/>
        </w:rPr>
        <w:t xml:space="preserve">ibe from police is positive.  Emily attended Chief briefing – very pro-party registration.  Police are suggesting on-site registration for apartment complexes.  Registration is currently down.  Committee approved online registration for those who have already registered in person.  Also, 6 month waiting period is now one month as long as they do community service.  Partnering with Conflict Resolution’s program for this.  </w:t>
      </w:r>
    </w:p>
    <w:p w:rsidR="00F54246" w:rsidRDefault="00F54246" w:rsidP="001A190E">
      <w:pPr>
        <w:spacing w:after="0" w:line="240" w:lineRule="auto"/>
        <w:rPr>
          <w:sz w:val="24"/>
          <w:szCs w:val="32"/>
        </w:rPr>
      </w:pPr>
    </w:p>
    <w:p w:rsidR="00F54246" w:rsidRDefault="00F54246" w:rsidP="001A190E">
      <w:pPr>
        <w:spacing w:after="0" w:line="240" w:lineRule="auto"/>
        <w:rPr>
          <w:sz w:val="24"/>
          <w:szCs w:val="32"/>
        </w:rPr>
      </w:pPr>
      <w:r>
        <w:rPr>
          <w:sz w:val="24"/>
          <w:szCs w:val="32"/>
        </w:rPr>
        <w:t xml:space="preserve">Finally, we have the issue of new residents to an address in August.  We need to figure out how to prove that all people are new to the address.  We asked Advisory Board to come up with ideas.  </w:t>
      </w:r>
    </w:p>
    <w:p w:rsidR="00F54246" w:rsidRDefault="00F54246" w:rsidP="001A190E">
      <w:pPr>
        <w:spacing w:after="0" w:line="240" w:lineRule="auto"/>
        <w:rPr>
          <w:sz w:val="24"/>
          <w:szCs w:val="32"/>
        </w:rPr>
      </w:pPr>
    </w:p>
    <w:p w:rsidR="00F54246" w:rsidRPr="00F54246" w:rsidRDefault="00F54246" w:rsidP="001A190E">
      <w:pPr>
        <w:spacing w:after="0" w:line="240" w:lineRule="auto"/>
        <w:rPr>
          <w:sz w:val="24"/>
          <w:szCs w:val="32"/>
        </w:rPr>
      </w:pPr>
      <w:r>
        <w:rPr>
          <w:sz w:val="24"/>
          <w:szCs w:val="32"/>
        </w:rPr>
        <w:t xml:space="preserve">Forrest suggested having students sign an affidavit (notarized). </w:t>
      </w:r>
    </w:p>
    <w:p w:rsidR="001A190E" w:rsidRPr="001A190E" w:rsidRDefault="001A190E" w:rsidP="001A190E">
      <w:pPr>
        <w:spacing w:after="0" w:line="240" w:lineRule="auto"/>
        <w:rPr>
          <w:b/>
          <w:sz w:val="32"/>
          <w:szCs w:val="32"/>
        </w:rPr>
      </w:pPr>
    </w:p>
    <w:p w:rsidR="001A190E" w:rsidRPr="005F0530" w:rsidRDefault="00F54246" w:rsidP="001A190E">
      <w:pPr>
        <w:spacing w:after="0" w:line="240" w:lineRule="auto"/>
        <w:rPr>
          <w:sz w:val="24"/>
          <w:szCs w:val="32"/>
        </w:rPr>
      </w:pPr>
      <w:r>
        <w:rPr>
          <w:b/>
          <w:sz w:val="32"/>
          <w:szCs w:val="32"/>
        </w:rPr>
        <w:t>Social Host</w:t>
      </w:r>
      <w:r w:rsidR="001A190E" w:rsidRPr="001A190E">
        <w:rPr>
          <w:b/>
          <w:sz w:val="32"/>
          <w:szCs w:val="32"/>
        </w:rPr>
        <w:t xml:space="preserve"> Ordinance</w:t>
      </w:r>
      <w:r>
        <w:rPr>
          <w:b/>
          <w:sz w:val="32"/>
          <w:szCs w:val="32"/>
        </w:rPr>
        <w:t xml:space="preserve"> – </w:t>
      </w:r>
      <w:r w:rsidRPr="00F54246">
        <w:rPr>
          <w:sz w:val="24"/>
          <w:szCs w:val="32"/>
        </w:rPr>
        <w:t>On City side,</w:t>
      </w:r>
      <w:r>
        <w:rPr>
          <w:b/>
          <w:sz w:val="32"/>
          <w:szCs w:val="32"/>
        </w:rPr>
        <w:t xml:space="preserve"> </w:t>
      </w:r>
      <w:r w:rsidRPr="005F0530">
        <w:rPr>
          <w:sz w:val="24"/>
          <w:szCs w:val="32"/>
        </w:rPr>
        <w:t>going forward to Council.  Emily wo</w:t>
      </w:r>
      <w:r w:rsidR="005F0530" w:rsidRPr="005F0530">
        <w:rPr>
          <w:sz w:val="24"/>
          <w:szCs w:val="32"/>
        </w:rPr>
        <w:t xml:space="preserve">uld like to get language to add to document regarding all concerns with ordinance.  </w:t>
      </w:r>
    </w:p>
    <w:p w:rsidR="001A190E" w:rsidRPr="001A190E" w:rsidRDefault="001A190E" w:rsidP="001A190E">
      <w:pPr>
        <w:spacing w:after="0" w:line="240" w:lineRule="auto"/>
        <w:rPr>
          <w:b/>
          <w:sz w:val="32"/>
          <w:szCs w:val="32"/>
        </w:rPr>
      </w:pPr>
    </w:p>
    <w:p w:rsidR="001A190E" w:rsidRPr="005F0530" w:rsidRDefault="001A190E" w:rsidP="001A190E">
      <w:pPr>
        <w:spacing w:after="0" w:line="240" w:lineRule="auto"/>
        <w:rPr>
          <w:sz w:val="24"/>
          <w:szCs w:val="32"/>
        </w:rPr>
      </w:pPr>
      <w:r w:rsidRPr="001A190E">
        <w:rPr>
          <w:b/>
          <w:sz w:val="32"/>
          <w:szCs w:val="32"/>
        </w:rPr>
        <w:t>Requests to be added to our website</w:t>
      </w:r>
      <w:r w:rsidR="005F0530">
        <w:rPr>
          <w:b/>
          <w:sz w:val="32"/>
          <w:szCs w:val="32"/>
        </w:rPr>
        <w:t xml:space="preserve"> – </w:t>
      </w:r>
      <w:r w:rsidR="005F0530" w:rsidRPr="005F0530">
        <w:rPr>
          <w:sz w:val="24"/>
          <w:szCs w:val="32"/>
        </w:rPr>
        <w:t xml:space="preserve">We have had numerous requests recently to have various business and vendors listed on our website.  We don’t even know if students are accessing these links.  Mike suggested keeping track of hits on the specific pages with these links.  It was also suggested that we tie this to sponsorship packages. </w:t>
      </w:r>
    </w:p>
    <w:p w:rsidR="001A190E" w:rsidRPr="005F0530" w:rsidRDefault="001A190E" w:rsidP="001A190E">
      <w:pPr>
        <w:spacing w:after="0" w:line="240" w:lineRule="auto"/>
        <w:rPr>
          <w:sz w:val="24"/>
          <w:szCs w:val="32"/>
        </w:rPr>
      </w:pPr>
    </w:p>
    <w:p w:rsidR="001A190E" w:rsidRPr="005F0530" w:rsidRDefault="001A190E" w:rsidP="001A190E">
      <w:pPr>
        <w:spacing w:after="0" w:line="240" w:lineRule="auto"/>
        <w:rPr>
          <w:sz w:val="24"/>
          <w:szCs w:val="32"/>
        </w:rPr>
      </w:pPr>
      <w:r w:rsidRPr="001A190E">
        <w:rPr>
          <w:b/>
          <w:sz w:val="32"/>
          <w:szCs w:val="32"/>
        </w:rPr>
        <w:t>SFRB Update</w:t>
      </w:r>
      <w:r w:rsidR="005F0530">
        <w:rPr>
          <w:b/>
          <w:sz w:val="32"/>
          <w:szCs w:val="32"/>
        </w:rPr>
        <w:t xml:space="preserve"> – </w:t>
      </w:r>
      <w:r w:rsidR="005F0530" w:rsidRPr="005F0530">
        <w:rPr>
          <w:sz w:val="24"/>
          <w:szCs w:val="32"/>
        </w:rPr>
        <w:t xml:space="preserve">Jeannie shared that OCL budget was approved and no issues.  SFRB decided to move RamRide under OCL with its own account.  </w:t>
      </w:r>
    </w:p>
    <w:p w:rsidR="001A190E" w:rsidRPr="001A190E" w:rsidRDefault="001A190E" w:rsidP="001A190E">
      <w:pPr>
        <w:spacing w:after="0" w:line="240" w:lineRule="auto"/>
        <w:rPr>
          <w:b/>
          <w:sz w:val="32"/>
          <w:szCs w:val="32"/>
        </w:rPr>
      </w:pPr>
    </w:p>
    <w:p w:rsidR="001A190E" w:rsidRPr="005F0530" w:rsidRDefault="001A190E" w:rsidP="001A190E">
      <w:pPr>
        <w:spacing w:after="0" w:line="240" w:lineRule="auto"/>
        <w:rPr>
          <w:sz w:val="24"/>
          <w:szCs w:val="32"/>
        </w:rPr>
      </w:pPr>
      <w:r w:rsidRPr="001A190E">
        <w:rPr>
          <w:b/>
          <w:sz w:val="32"/>
          <w:szCs w:val="32"/>
        </w:rPr>
        <w:t>New Community Liaison Student Coordinator position</w:t>
      </w:r>
      <w:r w:rsidR="005F0530">
        <w:rPr>
          <w:b/>
          <w:sz w:val="32"/>
          <w:szCs w:val="32"/>
        </w:rPr>
        <w:t xml:space="preserve"> – </w:t>
      </w:r>
      <w:r w:rsidR="005F0530" w:rsidRPr="005F0530">
        <w:rPr>
          <w:sz w:val="24"/>
          <w:szCs w:val="32"/>
        </w:rPr>
        <w:t>Katie</w:t>
      </w:r>
      <w:r w:rsidR="00B362B6">
        <w:rPr>
          <w:sz w:val="24"/>
          <w:szCs w:val="32"/>
        </w:rPr>
        <w:t xml:space="preserve"> Claypool</w:t>
      </w:r>
      <w:r w:rsidR="005F0530" w:rsidRPr="005F0530">
        <w:rPr>
          <w:sz w:val="24"/>
          <w:szCs w:val="32"/>
        </w:rPr>
        <w:t xml:space="preserve"> has been moved to this position and has been a great help already.  We have hired a new student for Katie’s vacated Marketing/Public Relations position.  </w:t>
      </w:r>
    </w:p>
    <w:p w:rsidR="001A190E" w:rsidRPr="001A190E" w:rsidRDefault="001A190E" w:rsidP="001A190E">
      <w:pPr>
        <w:spacing w:after="0" w:line="240" w:lineRule="auto"/>
        <w:rPr>
          <w:b/>
          <w:sz w:val="32"/>
          <w:szCs w:val="32"/>
        </w:rPr>
      </w:pPr>
    </w:p>
    <w:p w:rsidR="001A190E" w:rsidRPr="005F0530" w:rsidRDefault="001A190E" w:rsidP="001A190E">
      <w:pPr>
        <w:spacing w:after="0" w:line="240" w:lineRule="auto"/>
        <w:rPr>
          <w:sz w:val="24"/>
          <w:szCs w:val="32"/>
        </w:rPr>
      </w:pPr>
      <w:r w:rsidRPr="001A190E">
        <w:rPr>
          <w:b/>
          <w:sz w:val="32"/>
          <w:szCs w:val="32"/>
        </w:rPr>
        <w:lastRenderedPageBreak/>
        <w:t>Future of Housing Fair</w:t>
      </w:r>
      <w:r w:rsidR="005F0530">
        <w:rPr>
          <w:b/>
          <w:sz w:val="32"/>
          <w:szCs w:val="32"/>
        </w:rPr>
        <w:t xml:space="preserve"> – </w:t>
      </w:r>
      <w:r w:rsidR="005F0530" w:rsidRPr="005F0530">
        <w:rPr>
          <w:sz w:val="24"/>
          <w:szCs w:val="32"/>
        </w:rPr>
        <w:t xml:space="preserve">Numbers were low this year.  We asked the Board to give input on how we can do Housing Fair differently going forward.  Looking years down the road, how will this look differently?  </w:t>
      </w:r>
    </w:p>
    <w:p w:rsidR="005F0530" w:rsidRDefault="005F0530" w:rsidP="001A190E">
      <w:pPr>
        <w:spacing w:after="0" w:line="240" w:lineRule="auto"/>
        <w:rPr>
          <w:sz w:val="24"/>
          <w:szCs w:val="32"/>
        </w:rPr>
      </w:pPr>
    </w:p>
    <w:p w:rsidR="005F0530" w:rsidRDefault="005F0530" w:rsidP="001A190E">
      <w:pPr>
        <w:spacing w:after="0" w:line="240" w:lineRule="auto"/>
        <w:rPr>
          <w:sz w:val="24"/>
          <w:szCs w:val="32"/>
        </w:rPr>
      </w:pPr>
      <w:r>
        <w:rPr>
          <w:sz w:val="24"/>
          <w:szCs w:val="32"/>
        </w:rPr>
        <w:t>The reality is that students are looking much earlier.  We will have ads out earlier next fall, in Student Orie</w:t>
      </w:r>
      <w:r w:rsidR="00434C48">
        <w:rPr>
          <w:sz w:val="24"/>
          <w:szCs w:val="32"/>
        </w:rPr>
        <w:t xml:space="preserve">ntation Guide, for our “Take time before you </w:t>
      </w:r>
      <w:r>
        <w:rPr>
          <w:sz w:val="24"/>
          <w:szCs w:val="32"/>
        </w:rPr>
        <w:t xml:space="preserve">sign” campaign.  Also will have on in the handbook.  We will start campaign much earlier with Orientation over the summer.  </w:t>
      </w:r>
    </w:p>
    <w:p w:rsidR="005F0530" w:rsidRDefault="005F0530" w:rsidP="001A190E">
      <w:pPr>
        <w:spacing w:after="0" w:line="240" w:lineRule="auto"/>
        <w:rPr>
          <w:sz w:val="24"/>
          <w:szCs w:val="32"/>
        </w:rPr>
      </w:pPr>
    </w:p>
    <w:p w:rsidR="005F0530" w:rsidRPr="005F0530" w:rsidRDefault="005F0530" w:rsidP="001A190E">
      <w:pPr>
        <w:spacing w:after="0" w:line="240" w:lineRule="auto"/>
        <w:rPr>
          <w:sz w:val="24"/>
          <w:szCs w:val="32"/>
        </w:rPr>
      </w:pPr>
      <w:r w:rsidRPr="005F0530">
        <w:rPr>
          <w:b/>
          <w:sz w:val="32"/>
          <w:szCs w:val="32"/>
        </w:rPr>
        <w:t xml:space="preserve">Additional information </w:t>
      </w:r>
      <w:r>
        <w:rPr>
          <w:b/>
          <w:sz w:val="32"/>
          <w:szCs w:val="32"/>
        </w:rPr>
        <w:t>–</w:t>
      </w:r>
      <w:r w:rsidRPr="005F0530">
        <w:rPr>
          <w:b/>
          <w:sz w:val="32"/>
          <w:szCs w:val="32"/>
        </w:rPr>
        <w:t xml:space="preserve"> </w:t>
      </w:r>
      <w:r w:rsidRPr="005F0530">
        <w:rPr>
          <w:sz w:val="24"/>
          <w:szCs w:val="32"/>
        </w:rPr>
        <w:t xml:space="preserve">Mike shared that the number of noise and nuisance citations is down.  </w:t>
      </w:r>
    </w:p>
    <w:p w:rsidR="005F0530" w:rsidRPr="001A190E" w:rsidRDefault="005F0530" w:rsidP="001A190E">
      <w:pPr>
        <w:spacing w:after="0" w:line="240" w:lineRule="auto"/>
        <w:rPr>
          <w:b/>
          <w:sz w:val="32"/>
          <w:szCs w:val="32"/>
        </w:rPr>
      </w:pPr>
    </w:p>
    <w:p w:rsidR="006A1A64" w:rsidRPr="005F0530" w:rsidRDefault="005F0530" w:rsidP="001A190E">
      <w:pPr>
        <w:spacing w:after="0" w:line="240" w:lineRule="auto"/>
        <w:rPr>
          <w:sz w:val="24"/>
          <w:szCs w:val="32"/>
        </w:rPr>
      </w:pPr>
      <w:r>
        <w:rPr>
          <w:b/>
          <w:sz w:val="32"/>
          <w:szCs w:val="32"/>
        </w:rPr>
        <w:t xml:space="preserve">Meeting adjourned </w:t>
      </w:r>
      <w:r w:rsidRPr="005F0530">
        <w:rPr>
          <w:sz w:val="24"/>
          <w:szCs w:val="32"/>
        </w:rPr>
        <w:t xml:space="preserve">at 11:54 am. </w:t>
      </w:r>
    </w:p>
    <w:p w:rsidR="006A1A64" w:rsidRPr="006A1A64" w:rsidRDefault="006A1A64" w:rsidP="006A1A64">
      <w:pPr>
        <w:spacing w:after="0" w:line="240" w:lineRule="auto"/>
        <w:rPr>
          <w:b/>
          <w:sz w:val="32"/>
          <w:szCs w:val="32"/>
        </w:rPr>
      </w:pPr>
    </w:p>
    <w:p w:rsidR="00C270E2" w:rsidRPr="00C270E2" w:rsidRDefault="00C270E2" w:rsidP="00C270E2">
      <w:pPr>
        <w:pStyle w:val="ListParagraph"/>
        <w:rPr>
          <w:b/>
          <w:sz w:val="32"/>
          <w:szCs w:val="32"/>
        </w:rPr>
      </w:pPr>
    </w:p>
    <w:p w:rsidR="00C270E2" w:rsidRDefault="00C270E2" w:rsidP="00C270E2">
      <w:pPr>
        <w:pStyle w:val="ListParagraph"/>
        <w:spacing w:after="0" w:line="240" w:lineRule="auto"/>
        <w:ind w:left="1440"/>
        <w:rPr>
          <w:b/>
          <w:sz w:val="32"/>
          <w:szCs w:val="32"/>
        </w:rPr>
      </w:pPr>
    </w:p>
    <w:p w:rsidR="006A1A64" w:rsidRPr="006A1A64" w:rsidRDefault="006A1A64" w:rsidP="006A1A64">
      <w:pPr>
        <w:ind w:left="1080"/>
        <w:rPr>
          <w:b/>
          <w:sz w:val="32"/>
          <w:szCs w:val="32"/>
        </w:rPr>
      </w:pPr>
    </w:p>
    <w:p w:rsidR="006024CD" w:rsidRPr="006024CD" w:rsidRDefault="006024CD" w:rsidP="006024CD">
      <w:pPr>
        <w:pStyle w:val="ListParagraph"/>
        <w:ind w:left="1440"/>
        <w:rPr>
          <w:b/>
          <w:sz w:val="32"/>
          <w:szCs w:val="32"/>
        </w:rPr>
      </w:pPr>
    </w:p>
    <w:p w:rsidR="00342B2B" w:rsidRPr="00342B2B" w:rsidRDefault="00342B2B" w:rsidP="006A1A64">
      <w:pPr>
        <w:ind w:left="9000"/>
        <w:rPr>
          <w:sz w:val="24"/>
          <w:szCs w:val="24"/>
        </w:rPr>
      </w:pPr>
    </w:p>
    <w:sectPr w:rsidR="00342B2B" w:rsidRPr="00342B2B" w:rsidSect="00C0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D9347E"/>
    <w:multiLevelType w:val="hybridMultilevel"/>
    <w:tmpl w:val="2A045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8"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0"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9"/>
  </w:num>
  <w:num w:numId="4">
    <w:abstractNumId w:val="34"/>
  </w:num>
  <w:num w:numId="5">
    <w:abstractNumId w:val="23"/>
  </w:num>
  <w:num w:numId="6">
    <w:abstractNumId w:val="18"/>
  </w:num>
  <w:num w:numId="7">
    <w:abstractNumId w:val="8"/>
  </w:num>
  <w:num w:numId="8">
    <w:abstractNumId w:val="13"/>
  </w:num>
  <w:num w:numId="9">
    <w:abstractNumId w:val="10"/>
  </w:num>
  <w:num w:numId="10">
    <w:abstractNumId w:val="15"/>
  </w:num>
  <w:num w:numId="11">
    <w:abstractNumId w:val="35"/>
  </w:num>
  <w:num w:numId="12">
    <w:abstractNumId w:val="36"/>
  </w:num>
  <w:num w:numId="13">
    <w:abstractNumId w:val="17"/>
  </w:num>
  <w:num w:numId="14">
    <w:abstractNumId w:val="41"/>
  </w:num>
  <w:num w:numId="15">
    <w:abstractNumId w:val="5"/>
  </w:num>
  <w:num w:numId="16">
    <w:abstractNumId w:val="1"/>
  </w:num>
  <w:num w:numId="17">
    <w:abstractNumId w:val="9"/>
  </w:num>
  <w:num w:numId="18">
    <w:abstractNumId w:val="37"/>
  </w:num>
  <w:num w:numId="19">
    <w:abstractNumId w:val="22"/>
  </w:num>
  <w:num w:numId="20">
    <w:abstractNumId w:val="24"/>
  </w:num>
  <w:num w:numId="21">
    <w:abstractNumId w:val="32"/>
  </w:num>
  <w:num w:numId="22">
    <w:abstractNumId w:val="33"/>
  </w:num>
  <w:num w:numId="23">
    <w:abstractNumId w:val="30"/>
  </w:num>
  <w:num w:numId="24">
    <w:abstractNumId w:val="19"/>
  </w:num>
  <w:num w:numId="25">
    <w:abstractNumId w:val="12"/>
  </w:num>
  <w:num w:numId="26">
    <w:abstractNumId w:val="16"/>
  </w:num>
  <w:num w:numId="27">
    <w:abstractNumId w:val="7"/>
  </w:num>
  <w:num w:numId="28">
    <w:abstractNumId w:val="2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4"/>
  </w:num>
  <w:num w:numId="32">
    <w:abstractNumId w:val="2"/>
  </w:num>
  <w:num w:numId="33">
    <w:abstractNumId w:val="0"/>
  </w:num>
  <w:num w:numId="34">
    <w:abstractNumId w:val="11"/>
  </w:num>
  <w:num w:numId="35">
    <w:abstractNumId w:val="26"/>
  </w:num>
  <w:num w:numId="36">
    <w:abstractNumId w:val="6"/>
  </w:num>
  <w:num w:numId="37">
    <w:abstractNumId w:val="20"/>
  </w:num>
  <w:num w:numId="38">
    <w:abstractNumId w:val="40"/>
  </w:num>
  <w:num w:numId="39">
    <w:abstractNumId w:val="27"/>
  </w:num>
  <w:num w:numId="40">
    <w:abstractNumId w:val="38"/>
  </w:num>
  <w:num w:numId="41">
    <w:abstractNumId w:val="28"/>
  </w:num>
  <w:num w:numId="42">
    <w:abstractNumId w:val="3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95774"/>
    <w:rsid w:val="000A592D"/>
    <w:rsid w:val="000B4E81"/>
    <w:rsid w:val="000B660D"/>
    <w:rsid w:val="000B79C7"/>
    <w:rsid w:val="000D0554"/>
    <w:rsid w:val="00124E14"/>
    <w:rsid w:val="001A190E"/>
    <w:rsid w:val="001B0212"/>
    <w:rsid w:val="0022088A"/>
    <w:rsid w:val="002B6D1E"/>
    <w:rsid w:val="002E0065"/>
    <w:rsid w:val="002F4DF4"/>
    <w:rsid w:val="00323A7A"/>
    <w:rsid w:val="003242FD"/>
    <w:rsid w:val="00342B2B"/>
    <w:rsid w:val="003965A7"/>
    <w:rsid w:val="003A144C"/>
    <w:rsid w:val="003B6297"/>
    <w:rsid w:val="003C7308"/>
    <w:rsid w:val="003D68B3"/>
    <w:rsid w:val="003E123A"/>
    <w:rsid w:val="00413486"/>
    <w:rsid w:val="00434C48"/>
    <w:rsid w:val="004426BC"/>
    <w:rsid w:val="0047607B"/>
    <w:rsid w:val="004A195D"/>
    <w:rsid w:val="004B3471"/>
    <w:rsid w:val="004D416C"/>
    <w:rsid w:val="004F77F6"/>
    <w:rsid w:val="00503378"/>
    <w:rsid w:val="0051052A"/>
    <w:rsid w:val="00511779"/>
    <w:rsid w:val="00516CE3"/>
    <w:rsid w:val="005330DD"/>
    <w:rsid w:val="00585057"/>
    <w:rsid w:val="005C2A41"/>
    <w:rsid w:val="005F0530"/>
    <w:rsid w:val="006024CD"/>
    <w:rsid w:val="0067137F"/>
    <w:rsid w:val="00671EE7"/>
    <w:rsid w:val="006A1A64"/>
    <w:rsid w:val="006E6B1B"/>
    <w:rsid w:val="00706661"/>
    <w:rsid w:val="00721485"/>
    <w:rsid w:val="007354A6"/>
    <w:rsid w:val="00743731"/>
    <w:rsid w:val="00761607"/>
    <w:rsid w:val="0076319B"/>
    <w:rsid w:val="00781C44"/>
    <w:rsid w:val="007A3F6E"/>
    <w:rsid w:val="007B326D"/>
    <w:rsid w:val="007C5EF2"/>
    <w:rsid w:val="00836432"/>
    <w:rsid w:val="008B5713"/>
    <w:rsid w:val="008B7902"/>
    <w:rsid w:val="008C58F1"/>
    <w:rsid w:val="008C7301"/>
    <w:rsid w:val="009456BA"/>
    <w:rsid w:val="00992010"/>
    <w:rsid w:val="009C3065"/>
    <w:rsid w:val="009D23FD"/>
    <w:rsid w:val="00A16D41"/>
    <w:rsid w:val="00A606AA"/>
    <w:rsid w:val="00AA5171"/>
    <w:rsid w:val="00AB2496"/>
    <w:rsid w:val="00AE28DC"/>
    <w:rsid w:val="00B1213E"/>
    <w:rsid w:val="00B279F6"/>
    <w:rsid w:val="00B34744"/>
    <w:rsid w:val="00B362B6"/>
    <w:rsid w:val="00B41486"/>
    <w:rsid w:val="00BB2121"/>
    <w:rsid w:val="00BE62C4"/>
    <w:rsid w:val="00BF5EA7"/>
    <w:rsid w:val="00C02E37"/>
    <w:rsid w:val="00C14B59"/>
    <w:rsid w:val="00C1582E"/>
    <w:rsid w:val="00C23C3D"/>
    <w:rsid w:val="00C270E2"/>
    <w:rsid w:val="00C446C1"/>
    <w:rsid w:val="00C657CC"/>
    <w:rsid w:val="00CB666D"/>
    <w:rsid w:val="00CC233B"/>
    <w:rsid w:val="00CC792B"/>
    <w:rsid w:val="00D11F53"/>
    <w:rsid w:val="00D805DC"/>
    <w:rsid w:val="00D94D69"/>
    <w:rsid w:val="00DD09D2"/>
    <w:rsid w:val="00DD0EB8"/>
    <w:rsid w:val="00E01831"/>
    <w:rsid w:val="00E42832"/>
    <w:rsid w:val="00E44895"/>
    <w:rsid w:val="00E57C6D"/>
    <w:rsid w:val="00E6293E"/>
    <w:rsid w:val="00EB7B5F"/>
    <w:rsid w:val="00ED6084"/>
    <w:rsid w:val="00F11441"/>
    <w:rsid w:val="00F122FB"/>
    <w:rsid w:val="00F12450"/>
    <w:rsid w:val="00F154B2"/>
    <w:rsid w:val="00F16BD4"/>
    <w:rsid w:val="00F50EDA"/>
    <w:rsid w:val="00F54246"/>
    <w:rsid w:val="00F75B03"/>
    <w:rsid w:val="00FA725B"/>
    <w:rsid w:val="00FB0DE2"/>
    <w:rsid w:val="00FC35B1"/>
    <w:rsid w:val="00FD6723"/>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Claypool,Katie (EID)</cp:lastModifiedBy>
  <cp:revision>2</cp:revision>
  <cp:lastPrinted>2014-12-04T23:29:00Z</cp:lastPrinted>
  <dcterms:created xsi:type="dcterms:W3CDTF">2016-03-22T20:36:00Z</dcterms:created>
  <dcterms:modified xsi:type="dcterms:W3CDTF">2016-03-22T20:36:00Z</dcterms:modified>
</cp:coreProperties>
</file>