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Off-Campus Life Advisory Board Minutes</w:t>
      </w:r>
    </w:p>
    <w:p w:rsidR="00342B2B" w:rsidRDefault="004A195D" w:rsidP="00FE3AF4">
      <w:pPr>
        <w:jc w:val="center"/>
        <w:rPr>
          <w:b/>
          <w:sz w:val="32"/>
          <w:szCs w:val="32"/>
        </w:rPr>
      </w:pPr>
      <w:r>
        <w:rPr>
          <w:b/>
          <w:sz w:val="32"/>
          <w:szCs w:val="32"/>
        </w:rPr>
        <w:t>February 9, 2015</w:t>
      </w:r>
    </w:p>
    <w:p w:rsidR="00721485" w:rsidRDefault="00721485" w:rsidP="00FE3AF4">
      <w:pPr>
        <w:jc w:val="center"/>
        <w:rPr>
          <w:b/>
          <w:sz w:val="32"/>
          <w:szCs w:val="32"/>
        </w:rPr>
      </w:pPr>
    </w:p>
    <w:p w:rsidR="00DD09D2" w:rsidRDefault="00721485" w:rsidP="00721485">
      <w:pPr>
        <w:rPr>
          <w:b/>
          <w:sz w:val="32"/>
          <w:szCs w:val="32"/>
        </w:rPr>
      </w:pPr>
      <w:r>
        <w:rPr>
          <w:b/>
          <w:sz w:val="32"/>
          <w:szCs w:val="32"/>
        </w:rPr>
        <w:t xml:space="preserve">In Attendance – </w:t>
      </w:r>
      <w:r w:rsidRPr="00721485">
        <w:rPr>
          <w:sz w:val="24"/>
          <w:szCs w:val="32"/>
        </w:rPr>
        <w:t xml:space="preserve">Jeannie Ortega, Lindsay Mason, Mike Katz, Forrest </w:t>
      </w:r>
      <w:proofErr w:type="spellStart"/>
      <w:r w:rsidRPr="00721485">
        <w:rPr>
          <w:sz w:val="24"/>
          <w:szCs w:val="32"/>
        </w:rPr>
        <w:t>Orswell</w:t>
      </w:r>
      <w:proofErr w:type="spellEnd"/>
      <w:r w:rsidRPr="00721485">
        <w:rPr>
          <w:sz w:val="24"/>
          <w:szCs w:val="32"/>
        </w:rPr>
        <w:t>, Jake Christensen, Alan Nash, David Wallace</w:t>
      </w:r>
    </w:p>
    <w:p w:rsidR="00DD09D2" w:rsidRDefault="00DD09D2" w:rsidP="00DD09D2">
      <w:pPr>
        <w:rPr>
          <w:sz w:val="24"/>
          <w:szCs w:val="32"/>
        </w:rPr>
      </w:pPr>
      <w:r>
        <w:rPr>
          <w:b/>
          <w:sz w:val="32"/>
          <w:szCs w:val="32"/>
        </w:rPr>
        <w:t xml:space="preserve">Preliminary Budget – </w:t>
      </w:r>
      <w:r>
        <w:rPr>
          <w:sz w:val="24"/>
          <w:szCs w:val="32"/>
        </w:rPr>
        <w:t xml:space="preserve">Jeannie introduced our preliminary OCL budget to the board.  </w:t>
      </w:r>
      <w:r w:rsidR="00FD6723">
        <w:rPr>
          <w:sz w:val="24"/>
          <w:szCs w:val="32"/>
        </w:rPr>
        <w:t xml:space="preserve">Our increase falls within the expected percentage for mandatory fee increase.  </w:t>
      </w:r>
    </w:p>
    <w:p w:rsidR="003E123A" w:rsidRDefault="004A195D" w:rsidP="00F50EDA">
      <w:pPr>
        <w:spacing w:after="0" w:line="240" w:lineRule="auto"/>
        <w:rPr>
          <w:sz w:val="24"/>
          <w:szCs w:val="32"/>
        </w:rPr>
      </w:pPr>
      <w:r w:rsidRPr="00FD6723">
        <w:rPr>
          <w:b/>
          <w:sz w:val="32"/>
          <w:szCs w:val="32"/>
        </w:rPr>
        <w:t>Housing Fair</w:t>
      </w:r>
      <w:r w:rsidR="00FD6723">
        <w:rPr>
          <w:b/>
          <w:sz w:val="32"/>
          <w:szCs w:val="32"/>
        </w:rPr>
        <w:t xml:space="preserve"> </w:t>
      </w:r>
      <w:r w:rsidR="00D94D69">
        <w:rPr>
          <w:b/>
          <w:sz w:val="32"/>
          <w:szCs w:val="32"/>
        </w:rPr>
        <w:t>–</w:t>
      </w:r>
      <w:r w:rsidR="00FD6723">
        <w:rPr>
          <w:b/>
          <w:sz w:val="32"/>
          <w:szCs w:val="32"/>
        </w:rPr>
        <w:t xml:space="preserve"> </w:t>
      </w:r>
      <w:r w:rsidR="00D94D69" w:rsidRPr="00B1213E">
        <w:rPr>
          <w:sz w:val="24"/>
          <w:szCs w:val="32"/>
        </w:rPr>
        <w:t xml:space="preserve">We advised the board about our upcoming Housing Fair on March 4th and invited them all.  </w:t>
      </w:r>
      <w:r w:rsidR="003E123A">
        <w:rPr>
          <w:sz w:val="24"/>
          <w:szCs w:val="32"/>
        </w:rPr>
        <w:t xml:space="preserve">We currently have 53 tables reserved and 42 vendors (31 paying vendors and 11 non-paying).  </w:t>
      </w:r>
    </w:p>
    <w:p w:rsidR="003E123A" w:rsidRDefault="003E123A" w:rsidP="00F50EDA">
      <w:pPr>
        <w:spacing w:after="0" w:line="240" w:lineRule="auto"/>
        <w:rPr>
          <w:sz w:val="24"/>
          <w:szCs w:val="32"/>
        </w:rPr>
      </w:pPr>
    </w:p>
    <w:p w:rsidR="0047607B" w:rsidRPr="00F50EDA" w:rsidRDefault="00D94D69" w:rsidP="003E123A">
      <w:pPr>
        <w:spacing w:after="0" w:line="240" w:lineRule="auto"/>
        <w:ind w:firstLine="720"/>
        <w:rPr>
          <w:sz w:val="24"/>
          <w:szCs w:val="32"/>
        </w:rPr>
      </w:pPr>
      <w:r w:rsidRPr="00B1213E">
        <w:rPr>
          <w:sz w:val="24"/>
          <w:szCs w:val="32"/>
        </w:rPr>
        <w:t xml:space="preserve">We also brought up our idea of </w:t>
      </w:r>
      <w:r w:rsidR="00124E14" w:rsidRPr="00B1213E">
        <w:rPr>
          <w:sz w:val="24"/>
          <w:szCs w:val="32"/>
        </w:rPr>
        <w:t>a new marketing tool during Housing Fair – to have students get stamps from various vendors to be eligible for a separate drawing.  The board</w:t>
      </w:r>
      <w:r w:rsidR="00124E14">
        <w:rPr>
          <w:b/>
          <w:sz w:val="32"/>
          <w:szCs w:val="32"/>
        </w:rPr>
        <w:t xml:space="preserve"> </w:t>
      </w:r>
      <w:r w:rsidR="00F50EDA" w:rsidRPr="00F50EDA">
        <w:rPr>
          <w:sz w:val="24"/>
          <w:szCs w:val="32"/>
        </w:rPr>
        <w:t>agreed that it would be a good idea.  A couple of questions were brought up:   “What would the incentive be?” and “What would constitute a connection with a booth for a stamp?</w:t>
      </w:r>
      <w:proofErr w:type="gramStart"/>
      <w:r w:rsidR="00F50EDA" w:rsidRPr="00F50EDA">
        <w:rPr>
          <w:sz w:val="24"/>
          <w:szCs w:val="32"/>
        </w:rPr>
        <w:t>”.</w:t>
      </w:r>
      <w:proofErr w:type="gramEnd"/>
      <w:r w:rsidR="00F50EDA" w:rsidRPr="00F50EDA">
        <w:rPr>
          <w:sz w:val="24"/>
          <w:szCs w:val="32"/>
        </w:rPr>
        <w:t xml:space="preserve">  We decided the incentive would not be major – a </w:t>
      </w:r>
      <w:proofErr w:type="spellStart"/>
      <w:r w:rsidR="00F50EDA" w:rsidRPr="00F50EDA">
        <w:rPr>
          <w:sz w:val="24"/>
          <w:szCs w:val="32"/>
        </w:rPr>
        <w:t>tshirt</w:t>
      </w:r>
      <w:proofErr w:type="spellEnd"/>
      <w:r w:rsidR="00F50EDA" w:rsidRPr="00F50EDA">
        <w:rPr>
          <w:sz w:val="24"/>
          <w:szCs w:val="32"/>
        </w:rPr>
        <w:t xml:space="preserve"> or $5 </w:t>
      </w:r>
      <w:proofErr w:type="spellStart"/>
      <w:r w:rsidR="00F50EDA" w:rsidRPr="00F50EDA">
        <w:rPr>
          <w:sz w:val="24"/>
          <w:szCs w:val="32"/>
        </w:rPr>
        <w:t>Ramcash</w:t>
      </w:r>
      <w:proofErr w:type="spellEnd"/>
      <w:r w:rsidR="00F50EDA" w:rsidRPr="00F50EDA">
        <w:rPr>
          <w:sz w:val="24"/>
          <w:szCs w:val="32"/>
        </w:rPr>
        <w:t xml:space="preserve"> card.  The connection level would be up to the booth.  They would have to have at least a conversation with the representative – can’t ju</w:t>
      </w:r>
      <w:r w:rsidR="00F50EDA">
        <w:rPr>
          <w:sz w:val="24"/>
          <w:szCs w:val="32"/>
        </w:rPr>
        <w:t>st be walk up and get a stamp.</w:t>
      </w:r>
    </w:p>
    <w:p w:rsidR="00C446C1" w:rsidRDefault="00C446C1" w:rsidP="0047607B">
      <w:pPr>
        <w:pStyle w:val="ListParagraph"/>
        <w:spacing w:after="0" w:line="240" w:lineRule="auto"/>
        <w:ind w:left="1440"/>
        <w:rPr>
          <w:b/>
          <w:sz w:val="32"/>
          <w:szCs w:val="32"/>
        </w:rPr>
      </w:pPr>
    </w:p>
    <w:p w:rsidR="006A1A64" w:rsidRPr="00F50EDA" w:rsidRDefault="0047607B" w:rsidP="00F50EDA">
      <w:pPr>
        <w:spacing w:after="0" w:line="240" w:lineRule="auto"/>
        <w:rPr>
          <w:sz w:val="24"/>
          <w:szCs w:val="32"/>
        </w:rPr>
      </w:pPr>
      <w:r w:rsidRPr="00F50EDA">
        <w:rPr>
          <w:b/>
          <w:sz w:val="32"/>
          <w:szCs w:val="32"/>
        </w:rPr>
        <w:t>SAHE Practicum</w:t>
      </w:r>
      <w:r w:rsidR="00F50EDA">
        <w:rPr>
          <w:b/>
          <w:sz w:val="32"/>
          <w:szCs w:val="32"/>
        </w:rPr>
        <w:t xml:space="preserve"> – </w:t>
      </w:r>
      <w:r w:rsidR="00F50EDA" w:rsidRPr="00F50EDA">
        <w:rPr>
          <w:sz w:val="24"/>
          <w:szCs w:val="32"/>
        </w:rPr>
        <w:t xml:space="preserve">The new SAHE student has been hired.  He will be working mostly on the </w:t>
      </w:r>
      <w:proofErr w:type="spellStart"/>
      <w:r w:rsidR="00F50EDA" w:rsidRPr="00F50EDA">
        <w:rPr>
          <w:sz w:val="24"/>
          <w:szCs w:val="32"/>
        </w:rPr>
        <w:t>RamRide</w:t>
      </w:r>
      <w:proofErr w:type="spellEnd"/>
      <w:r w:rsidR="00F50EDA" w:rsidRPr="00F50EDA">
        <w:rPr>
          <w:sz w:val="24"/>
          <w:szCs w:val="32"/>
        </w:rPr>
        <w:t xml:space="preserve"> project (about 70% of his time).  A member of the board asked what the plan was for the research that this student is conducting.  We will use it mostly for program improvements, but also to have better data collection and determine the need to revisit/</w:t>
      </w:r>
      <w:proofErr w:type="spellStart"/>
      <w:r w:rsidR="00F50EDA" w:rsidRPr="00F50EDA">
        <w:rPr>
          <w:sz w:val="24"/>
          <w:szCs w:val="32"/>
        </w:rPr>
        <w:t>reimplement</w:t>
      </w:r>
      <w:proofErr w:type="spellEnd"/>
      <w:r w:rsidR="00F50EDA" w:rsidRPr="00F50EDA">
        <w:rPr>
          <w:sz w:val="24"/>
          <w:szCs w:val="32"/>
        </w:rPr>
        <w:t xml:space="preserve"> some past policies.  </w:t>
      </w:r>
    </w:p>
    <w:p w:rsidR="00F50EDA" w:rsidRPr="00F50EDA" w:rsidRDefault="00F50EDA" w:rsidP="00F50EDA">
      <w:pPr>
        <w:spacing w:after="0" w:line="240" w:lineRule="auto"/>
        <w:rPr>
          <w:b/>
          <w:sz w:val="32"/>
          <w:szCs w:val="32"/>
        </w:rPr>
      </w:pPr>
    </w:p>
    <w:p w:rsidR="00CC792B" w:rsidRDefault="00CC792B" w:rsidP="00F50EDA">
      <w:pPr>
        <w:spacing w:after="0" w:line="240" w:lineRule="auto"/>
        <w:rPr>
          <w:sz w:val="24"/>
          <w:szCs w:val="32"/>
        </w:rPr>
      </w:pPr>
      <w:r w:rsidRPr="00F50EDA">
        <w:rPr>
          <w:b/>
          <w:sz w:val="32"/>
          <w:szCs w:val="32"/>
        </w:rPr>
        <w:t>Rental Survey</w:t>
      </w:r>
      <w:r w:rsidR="00F50EDA">
        <w:rPr>
          <w:b/>
          <w:sz w:val="32"/>
          <w:szCs w:val="32"/>
        </w:rPr>
        <w:t xml:space="preserve"> – </w:t>
      </w:r>
      <w:r w:rsidR="00F50EDA" w:rsidRPr="007354A6">
        <w:rPr>
          <w:sz w:val="24"/>
          <w:szCs w:val="32"/>
        </w:rPr>
        <w:t xml:space="preserve">Jeannie gave some background on the Rental survey.  It was an attempt on the part of </w:t>
      </w:r>
      <w:proofErr w:type="spellStart"/>
      <w:r w:rsidR="00F50EDA" w:rsidRPr="007354A6">
        <w:rPr>
          <w:sz w:val="24"/>
          <w:szCs w:val="32"/>
        </w:rPr>
        <w:t>UniverCity</w:t>
      </w:r>
      <w:proofErr w:type="spellEnd"/>
      <w:r w:rsidR="00F50EDA" w:rsidRPr="007354A6">
        <w:rPr>
          <w:sz w:val="24"/>
          <w:szCs w:val="32"/>
        </w:rPr>
        <w:t xml:space="preserve"> Connection group to communicate and get information to and from the University and Rental Housing entities.  We are attempting to shorten the survey.  The question was asked </w:t>
      </w:r>
      <w:r w:rsidR="007354A6" w:rsidRPr="007354A6">
        <w:rPr>
          <w:sz w:val="24"/>
          <w:szCs w:val="32"/>
        </w:rPr>
        <w:t xml:space="preserve">if the transportation questions only related to those close to campus and what was the purpose of those questions.  Jeannie explained that originally they were for MAX to get a sense of what people want in relation to MAX.  </w:t>
      </w:r>
    </w:p>
    <w:p w:rsidR="007354A6" w:rsidRDefault="007354A6" w:rsidP="00F50EDA">
      <w:pPr>
        <w:spacing w:after="0" w:line="240" w:lineRule="auto"/>
        <w:rPr>
          <w:sz w:val="24"/>
          <w:szCs w:val="32"/>
        </w:rPr>
      </w:pPr>
    </w:p>
    <w:p w:rsidR="007354A6" w:rsidRDefault="007354A6" w:rsidP="00F50EDA">
      <w:pPr>
        <w:spacing w:after="0" w:line="240" w:lineRule="auto"/>
        <w:rPr>
          <w:sz w:val="24"/>
          <w:szCs w:val="32"/>
        </w:rPr>
      </w:pPr>
      <w:r>
        <w:rPr>
          <w:sz w:val="24"/>
          <w:szCs w:val="32"/>
        </w:rPr>
        <w:tab/>
        <w:t xml:space="preserve">Some suggestions for consolidating questions were given.  It was suggested that we look at trends to see if we can give this survey every 2 years instead.  It was also suggested that the questions from page 6 </w:t>
      </w:r>
      <w:r w:rsidR="00DD0EB8">
        <w:rPr>
          <w:sz w:val="24"/>
          <w:szCs w:val="32"/>
        </w:rPr>
        <w:t xml:space="preserve">of the survey could be moved to the Housing Fair survey.  </w:t>
      </w:r>
    </w:p>
    <w:p w:rsidR="007354A6" w:rsidRDefault="007354A6" w:rsidP="00F50EDA">
      <w:pPr>
        <w:spacing w:after="0" w:line="240" w:lineRule="auto"/>
        <w:rPr>
          <w:sz w:val="24"/>
          <w:szCs w:val="32"/>
        </w:rPr>
      </w:pPr>
    </w:p>
    <w:p w:rsidR="007354A6" w:rsidRPr="007354A6" w:rsidRDefault="007354A6" w:rsidP="00F50EDA">
      <w:pPr>
        <w:spacing w:after="0" w:line="240" w:lineRule="auto"/>
        <w:rPr>
          <w:sz w:val="24"/>
          <w:szCs w:val="32"/>
        </w:rPr>
      </w:pPr>
      <w:r>
        <w:rPr>
          <w:sz w:val="24"/>
          <w:szCs w:val="32"/>
        </w:rPr>
        <w:lastRenderedPageBreak/>
        <w:tab/>
        <w:t>Lindsay brought up the 2 questions we want to add to the survey</w:t>
      </w:r>
      <w:r w:rsidR="00DD0EB8">
        <w:rPr>
          <w:sz w:val="24"/>
          <w:szCs w:val="32"/>
        </w:rPr>
        <w:t xml:space="preserve"> to determine if there is any correlation between what students pay for rent and when they sign a lease.</w:t>
      </w:r>
    </w:p>
    <w:p w:rsidR="00DD0EB8" w:rsidRDefault="00DD0EB8" w:rsidP="00DD0EB8">
      <w:pPr>
        <w:spacing w:after="0" w:line="240" w:lineRule="auto"/>
        <w:rPr>
          <w:b/>
          <w:sz w:val="32"/>
          <w:szCs w:val="32"/>
        </w:rPr>
      </w:pPr>
    </w:p>
    <w:p w:rsidR="00C446C1" w:rsidRPr="00F16BD4" w:rsidRDefault="00CC792B" w:rsidP="00DD0EB8">
      <w:pPr>
        <w:spacing w:after="0" w:line="240" w:lineRule="auto"/>
        <w:rPr>
          <w:sz w:val="24"/>
          <w:szCs w:val="32"/>
        </w:rPr>
      </w:pPr>
      <w:r w:rsidRPr="00DD0EB8">
        <w:rPr>
          <w:b/>
          <w:sz w:val="32"/>
          <w:szCs w:val="32"/>
        </w:rPr>
        <w:t>Sophomore Transitions</w:t>
      </w:r>
      <w:r w:rsidR="00DD0EB8">
        <w:rPr>
          <w:b/>
          <w:sz w:val="32"/>
          <w:szCs w:val="32"/>
        </w:rPr>
        <w:t xml:space="preserve"> – </w:t>
      </w:r>
      <w:r w:rsidR="00DD0EB8" w:rsidRPr="00F16BD4">
        <w:rPr>
          <w:sz w:val="24"/>
          <w:szCs w:val="32"/>
        </w:rPr>
        <w:t xml:space="preserve">We let the board know that we are </w:t>
      </w:r>
      <w:r w:rsidR="009456BA" w:rsidRPr="00F16BD4">
        <w:rPr>
          <w:sz w:val="24"/>
          <w:szCs w:val="32"/>
        </w:rPr>
        <w:t>in the middle of our sophomore transitions period.  We shared the cover of our handbook as well as a copy of our residence</w:t>
      </w:r>
      <w:r w:rsidR="00F16BD4" w:rsidRPr="00F16BD4">
        <w:rPr>
          <w:sz w:val="24"/>
          <w:szCs w:val="32"/>
        </w:rPr>
        <w:t xml:space="preserve"> hall bulletin boards that will be up in the Residence Halls soon.  </w:t>
      </w:r>
    </w:p>
    <w:p w:rsidR="00CC792B" w:rsidRDefault="00CC792B" w:rsidP="00CC792B">
      <w:pPr>
        <w:spacing w:after="0" w:line="240" w:lineRule="auto"/>
        <w:rPr>
          <w:b/>
          <w:sz w:val="32"/>
          <w:szCs w:val="32"/>
        </w:rPr>
      </w:pPr>
    </w:p>
    <w:p w:rsidR="00F16BD4" w:rsidRPr="00721485" w:rsidRDefault="00F16BD4" w:rsidP="00CC792B">
      <w:pPr>
        <w:spacing w:after="0" w:line="240" w:lineRule="auto"/>
        <w:rPr>
          <w:sz w:val="24"/>
          <w:szCs w:val="32"/>
        </w:rPr>
      </w:pPr>
      <w:r>
        <w:rPr>
          <w:b/>
          <w:sz w:val="32"/>
          <w:szCs w:val="32"/>
        </w:rPr>
        <w:t xml:space="preserve">Social Hosting Ordinance – </w:t>
      </w:r>
      <w:r w:rsidRPr="00721485">
        <w:rPr>
          <w:sz w:val="24"/>
          <w:szCs w:val="32"/>
        </w:rPr>
        <w:t xml:space="preserve">Jeannie brought up this proposed ordinance.  The city is determining whether to hold hosts </w:t>
      </w:r>
      <w:r w:rsidR="00721485" w:rsidRPr="00721485">
        <w:rPr>
          <w:sz w:val="24"/>
          <w:szCs w:val="32"/>
        </w:rPr>
        <w:t>liable if they provide alcohol to minors.</w:t>
      </w:r>
      <w:r w:rsidRPr="00721485">
        <w:rPr>
          <w:sz w:val="24"/>
          <w:szCs w:val="32"/>
        </w:rPr>
        <w:t xml:space="preserve"> She will keep the board advised of the process.  </w:t>
      </w:r>
    </w:p>
    <w:p w:rsidR="006A1A64" w:rsidRDefault="006A1A64" w:rsidP="006A1A64">
      <w:pPr>
        <w:pStyle w:val="ListParagraph"/>
        <w:spacing w:after="0" w:line="240" w:lineRule="auto"/>
        <w:ind w:left="2160"/>
        <w:rPr>
          <w:b/>
          <w:sz w:val="32"/>
          <w:szCs w:val="32"/>
        </w:rPr>
      </w:pPr>
    </w:p>
    <w:p w:rsidR="006A1A64" w:rsidRPr="006A1A64" w:rsidRDefault="006A1A64" w:rsidP="006A1A64">
      <w:pPr>
        <w:spacing w:after="0" w:line="240" w:lineRule="auto"/>
        <w:rPr>
          <w:b/>
          <w:sz w:val="32"/>
          <w:szCs w:val="32"/>
        </w:rPr>
      </w:pPr>
    </w:p>
    <w:p w:rsidR="00C270E2" w:rsidRPr="00C270E2" w:rsidRDefault="00C270E2" w:rsidP="00C270E2">
      <w:pPr>
        <w:pStyle w:val="ListParagraph"/>
        <w:rPr>
          <w:b/>
          <w:sz w:val="32"/>
          <w:szCs w:val="32"/>
        </w:rPr>
      </w:pPr>
    </w:p>
    <w:p w:rsidR="00C270E2" w:rsidRDefault="00C270E2" w:rsidP="00C270E2">
      <w:pPr>
        <w:pStyle w:val="ListParagraph"/>
        <w:spacing w:after="0" w:line="240" w:lineRule="auto"/>
        <w:ind w:left="1440"/>
        <w:rPr>
          <w:b/>
          <w:sz w:val="32"/>
          <w:szCs w:val="32"/>
        </w:rPr>
      </w:pPr>
    </w:p>
    <w:p w:rsidR="006A1A64" w:rsidRPr="006A1A64" w:rsidRDefault="006A1A64" w:rsidP="006A1A64">
      <w:pPr>
        <w:ind w:left="1080"/>
        <w:rPr>
          <w:b/>
          <w:sz w:val="32"/>
          <w:szCs w:val="32"/>
        </w:rPr>
      </w:pPr>
    </w:p>
    <w:p w:rsidR="006024CD" w:rsidRPr="006024CD" w:rsidRDefault="006024CD" w:rsidP="006024CD">
      <w:pPr>
        <w:pStyle w:val="ListParagraph"/>
        <w:ind w:left="1440"/>
        <w:rPr>
          <w:b/>
          <w:sz w:val="32"/>
          <w:szCs w:val="32"/>
        </w:rPr>
      </w:pPr>
    </w:p>
    <w:p w:rsidR="00342B2B" w:rsidRPr="00342B2B" w:rsidRDefault="00342B2B" w:rsidP="006A1A64">
      <w:pPr>
        <w:ind w:left="9000"/>
        <w:rPr>
          <w:sz w:val="24"/>
          <w:szCs w:val="24"/>
        </w:rPr>
      </w:pPr>
    </w:p>
    <w:sectPr w:rsidR="00342B2B" w:rsidRPr="00342B2B" w:rsidSect="00C0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CD9347E"/>
    <w:multiLevelType w:val="hybridMultilevel"/>
    <w:tmpl w:val="2A0455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8">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9"/>
  </w:num>
  <w:num w:numId="4">
    <w:abstractNumId w:val="34"/>
  </w:num>
  <w:num w:numId="5">
    <w:abstractNumId w:val="23"/>
  </w:num>
  <w:num w:numId="6">
    <w:abstractNumId w:val="18"/>
  </w:num>
  <w:num w:numId="7">
    <w:abstractNumId w:val="8"/>
  </w:num>
  <w:num w:numId="8">
    <w:abstractNumId w:val="13"/>
  </w:num>
  <w:num w:numId="9">
    <w:abstractNumId w:val="10"/>
  </w:num>
  <w:num w:numId="10">
    <w:abstractNumId w:val="15"/>
  </w:num>
  <w:num w:numId="11">
    <w:abstractNumId w:val="35"/>
  </w:num>
  <w:num w:numId="12">
    <w:abstractNumId w:val="36"/>
  </w:num>
  <w:num w:numId="13">
    <w:abstractNumId w:val="17"/>
  </w:num>
  <w:num w:numId="14">
    <w:abstractNumId w:val="41"/>
  </w:num>
  <w:num w:numId="15">
    <w:abstractNumId w:val="5"/>
  </w:num>
  <w:num w:numId="16">
    <w:abstractNumId w:val="1"/>
  </w:num>
  <w:num w:numId="17">
    <w:abstractNumId w:val="9"/>
  </w:num>
  <w:num w:numId="18">
    <w:abstractNumId w:val="37"/>
  </w:num>
  <w:num w:numId="19">
    <w:abstractNumId w:val="22"/>
  </w:num>
  <w:num w:numId="20">
    <w:abstractNumId w:val="24"/>
  </w:num>
  <w:num w:numId="21">
    <w:abstractNumId w:val="32"/>
  </w:num>
  <w:num w:numId="22">
    <w:abstractNumId w:val="33"/>
  </w:num>
  <w:num w:numId="23">
    <w:abstractNumId w:val="30"/>
  </w:num>
  <w:num w:numId="24">
    <w:abstractNumId w:val="19"/>
  </w:num>
  <w:num w:numId="25">
    <w:abstractNumId w:val="12"/>
  </w:num>
  <w:num w:numId="26">
    <w:abstractNumId w:val="16"/>
  </w:num>
  <w:num w:numId="27">
    <w:abstractNumId w:val="7"/>
  </w:num>
  <w:num w:numId="28">
    <w:abstractNumId w:val="21"/>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4"/>
  </w:num>
  <w:num w:numId="32">
    <w:abstractNumId w:val="2"/>
  </w:num>
  <w:num w:numId="33">
    <w:abstractNumId w:val="0"/>
  </w:num>
  <w:num w:numId="34">
    <w:abstractNumId w:val="11"/>
  </w:num>
  <w:num w:numId="35">
    <w:abstractNumId w:val="26"/>
  </w:num>
  <w:num w:numId="36">
    <w:abstractNumId w:val="6"/>
  </w:num>
  <w:num w:numId="37">
    <w:abstractNumId w:val="20"/>
  </w:num>
  <w:num w:numId="38">
    <w:abstractNumId w:val="40"/>
  </w:num>
  <w:num w:numId="39">
    <w:abstractNumId w:val="27"/>
  </w:num>
  <w:num w:numId="40">
    <w:abstractNumId w:val="38"/>
  </w:num>
  <w:num w:numId="41">
    <w:abstractNumId w:val="28"/>
  </w:num>
  <w:num w:numId="42">
    <w:abstractNumId w:val="3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95774"/>
    <w:rsid w:val="000A592D"/>
    <w:rsid w:val="000B4E81"/>
    <w:rsid w:val="000B660D"/>
    <w:rsid w:val="000B79C7"/>
    <w:rsid w:val="000D0554"/>
    <w:rsid w:val="00124E14"/>
    <w:rsid w:val="001B0212"/>
    <w:rsid w:val="0022088A"/>
    <w:rsid w:val="002B6D1E"/>
    <w:rsid w:val="002E0065"/>
    <w:rsid w:val="00323A7A"/>
    <w:rsid w:val="003242FD"/>
    <w:rsid w:val="00342B2B"/>
    <w:rsid w:val="003965A7"/>
    <w:rsid w:val="003A144C"/>
    <w:rsid w:val="003B6297"/>
    <w:rsid w:val="003C7308"/>
    <w:rsid w:val="003D68B3"/>
    <w:rsid w:val="003E123A"/>
    <w:rsid w:val="00413486"/>
    <w:rsid w:val="004426BC"/>
    <w:rsid w:val="0047607B"/>
    <w:rsid w:val="004A195D"/>
    <w:rsid w:val="004B3471"/>
    <w:rsid w:val="004D416C"/>
    <w:rsid w:val="004F77F6"/>
    <w:rsid w:val="00503378"/>
    <w:rsid w:val="0051052A"/>
    <w:rsid w:val="00511779"/>
    <w:rsid w:val="00516CE3"/>
    <w:rsid w:val="005330DD"/>
    <w:rsid w:val="00585057"/>
    <w:rsid w:val="005C2A41"/>
    <w:rsid w:val="006024CD"/>
    <w:rsid w:val="0067137F"/>
    <w:rsid w:val="00671EE7"/>
    <w:rsid w:val="006A1A64"/>
    <w:rsid w:val="00706661"/>
    <w:rsid w:val="00721485"/>
    <w:rsid w:val="007354A6"/>
    <w:rsid w:val="00743731"/>
    <w:rsid w:val="00761607"/>
    <w:rsid w:val="0076319B"/>
    <w:rsid w:val="00781C44"/>
    <w:rsid w:val="007A3F6E"/>
    <w:rsid w:val="007B326D"/>
    <w:rsid w:val="007C5EF2"/>
    <w:rsid w:val="00836432"/>
    <w:rsid w:val="008B5713"/>
    <w:rsid w:val="008B7902"/>
    <w:rsid w:val="008C58F1"/>
    <w:rsid w:val="008C7301"/>
    <w:rsid w:val="009456BA"/>
    <w:rsid w:val="00992010"/>
    <w:rsid w:val="009C3065"/>
    <w:rsid w:val="009D23FD"/>
    <w:rsid w:val="00A16D41"/>
    <w:rsid w:val="00A606AA"/>
    <w:rsid w:val="00AA5171"/>
    <w:rsid w:val="00AB2496"/>
    <w:rsid w:val="00AE28DC"/>
    <w:rsid w:val="00B1213E"/>
    <w:rsid w:val="00B279F6"/>
    <w:rsid w:val="00B34744"/>
    <w:rsid w:val="00B41486"/>
    <w:rsid w:val="00BB2121"/>
    <w:rsid w:val="00BE62C4"/>
    <w:rsid w:val="00BF5EA7"/>
    <w:rsid w:val="00C02E37"/>
    <w:rsid w:val="00C14B59"/>
    <w:rsid w:val="00C1582E"/>
    <w:rsid w:val="00C23C3D"/>
    <w:rsid w:val="00C270E2"/>
    <w:rsid w:val="00C446C1"/>
    <w:rsid w:val="00C657CC"/>
    <w:rsid w:val="00CB4AAF"/>
    <w:rsid w:val="00CB666D"/>
    <w:rsid w:val="00CC233B"/>
    <w:rsid w:val="00CC792B"/>
    <w:rsid w:val="00D11F53"/>
    <w:rsid w:val="00D805DC"/>
    <w:rsid w:val="00D94D69"/>
    <w:rsid w:val="00DD09D2"/>
    <w:rsid w:val="00DD0EB8"/>
    <w:rsid w:val="00E01831"/>
    <w:rsid w:val="00E42832"/>
    <w:rsid w:val="00E57C6D"/>
    <w:rsid w:val="00E6293E"/>
    <w:rsid w:val="00EB7B5F"/>
    <w:rsid w:val="00ED6084"/>
    <w:rsid w:val="00F11441"/>
    <w:rsid w:val="00F122FB"/>
    <w:rsid w:val="00F12450"/>
    <w:rsid w:val="00F154B2"/>
    <w:rsid w:val="00F16BD4"/>
    <w:rsid w:val="00F50EDA"/>
    <w:rsid w:val="00F75B03"/>
    <w:rsid w:val="00FA725B"/>
    <w:rsid w:val="00FB0DE2"/>
    <w:rsid w:val="00FC35B1"/>
    <w:rsid w:val="00FD6723"/>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Sams,Mitchell (EID)</cp:lastModifiedBy>
  <cp:revision>2</cp:revision>
  <cp:lastPrinted>2014-12-04T23:29:00Z</cp:lastPrinted>
  <dcterms:created xsi:type="dcterms:W3CDTF">2015-04-01T13:54:00Z</dcterms:created>
  <dcterms:modified xsi:type="dcterms:W3CDTF">2015-04-01T13:54:00Z</dcterms:modified>
</cp:coreProperties>
</file>